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szCs w:val="36"/>
        </w:rPr>
      </w:pPr>
      <w:r>
        <w:rPr>
          <w:rFonts w:hint="eastAsia"/>
          <w:sz w:val="32"/>
          <w:szCs w:val="36"/>
        </w:rPr>
        <w:t>关于我校已安装的高等教育出版社产品信息检索系统使用说明</w:t>
      </w:r>
      <w:r>
        <w:rPr>
          <w:rFonts w:hint="eastAsia"/>
          <w:sz w:val="32"/>
          <w:szCs w:val="36"/>
          <w:lang w:eastAsia="zh-CN"/>
        </w:rPr>
        <w:t>的</w:t>
      </w:r>
      <w:r>
        <w:rPr>
          <w:rFonts w:hint="eastAsia"/>
          <w:sz w:val="32"/>
          <w:szCs w:val="36"/>
        </w:rPr>
        <w:t>通知</w:t>
      </w:r>
    </w:p>
    <w:p>
      <w:pPr>
        <w:rPr>
          <w:sz w:val="24"/>
          <w:szCs w:val="24"/>
        </w:rPr>
      </w:pPr>
    </w:p>
    <w:p>
      <w:pPr>
        <w:rPr>
          <w:sz w:val="24"/>
          <w:szCs w:val="24"/>
        </w:rPr>
      </w:pPr>
      <w:r>
        <w:rPr>
          <w:rFonts w:hint="eastAsia"/>
          <w:sz w:val="24"/>
          <w:szCs w:val="24"/>
        </w:rPr>
        <w:t>各处、室、二级学院（部）：</w:t>
      </w:r>
    </w:p>
    <w:p>
      <w:pPr>
        <w:ind w:firstLine="480" w:firstLineChars="200"/>
        <w:rPr>
          <w:sz w:val="24"/>
          <w:szCs w:val="24"/>
        </w:rPr>
      </w:pPr>
      <w:r>
        <w:rPr>
          <w:rFonts w:hint="eastAsia"/>
          <w:sz w:val="24"/>
          <w:szCs w:val="24"/>
        </w:rPr>
        <w:t>教务处于XXXX年XX月XX日在</w:t>
      </w:r>
      <w:r>
        <w:rPr>
          <w:rFonts w:hint="eastAsia"/>
          <w:sz w:val="24"/>
          <w:szCs w:val="24"/>
          <w:lang w:val="en-US" w:eastAsia="zh-CN"/>
        </w:rPr>
        <w:t>高等教育出版社</w:t>
      </w:r>
      <w:r>
        <w:rPr>
          <w:rFonts w:hint="eastAsia"/>
          <w:sz w:val="24"/>
          <w:szCs w:val="24"/>
        </w:rPr>
        <w:t>的帮助下，在教务处（图书馆）的官网里安装了高教社产品信息检索系统（</w:t>
      </w:r>
      <w:r>
        <w:rPr>
          <w:color w:val="FF0000"/>
          <w:sz w:val="24"/>
          <w:szCs w:val="24"/>
        </w:rPr>
        <w:t>http://xuanshu.hep.com.cn</w:t>
      </w:r>
      <w:r>
        <w:rPr>
          <w:sz w:val="24"/>
          <w:szCs w:val="24"/>
        </w:rPr>
        <w:t>/</w:t>
      </w:r>
      <w:r>
        <w:rPr>
          <w:rFonts w:hint="eastAsia"/>
          <w:sz w:val="24"/>
          <w:szCs w:val="24"/>
        </w:rPr>
        <w:t>）。该系统是一款专门为高校教师提供高教社产品信息检索及内容服务的操作平台。系统还提供高教社自主研发的数字化教学资源，包括教案、课件、题库、网络课程、二维码资源等供老师免费下载；教师还可以通过该系统直接申请样书、下载书目，参与高教社组织的教学活动及科研活动等。</w:t>
      </w:r>
    </w:p>
    <w:p>
      <w:pPr>
        <w:ind w:firstLine="480" w:firstLineChars="200"/>
        <w:rPr>
          <w:sz w:val="24"/>
          <w:szCs w:val="24"/>
        </w:rPr>
      </w:pPr>
      <w:r>
        <w:rPr>
          <w:rFonts w:hint="eastAsia"/>
          <w:sz w:val="24"/>
          <w:szCs w:val="24"/>
        </w:rPr>
        <w:t>为方便各位教师的使用，现对该系统作以下方面的使用说明：</w:t>
      </w:r>
    </w:p>
    <w:p>
      <w:pPr>
        <w:ind w:firstLine="482" w:firstLineChars="200"/>
        <w:rPr>
          <w:b/>
          <w:sz w:val="24"/>
          <w:szCs w:val="24"/>
        </w:rPr>
      </w:pPr>
      <w:r>
        <w:rPr>
          <w:rFonts w:hint="eastAsia"/>
          <w:b/>
          <w:sz w:val="24"/>
          <w:szCs w:val="24"/>
        </w:rPr>
        <w:t>1.教师认证</w:t>
      </w:r>
    </w:p>
    <w:p>
      <w:pPr>
        <w:ind w:left="482" w:firstLine="480" w:firstLineChars="200"/>
        <w:rPr>
          <w:rFonts w:asciiTheme="minorEastAsia" w:hAnsiTheme="minorEastAsia"/>
          <w:sz w:val="24"/>
          <w:szCs w:val="24"/>
        </w:rPr>
      </w:pPr>
      <w:r>
        <w:rPr>
          <w:rFonts w:hint="eastAsia"/>
          <w:sz w:val="24"/>
          <w:szCs w:val="24"/>
        </w:rPr>
        <w:t>【认证流程】</w:t>
      </w:r>
      <w:r>
        <w:rPr>
          <w:rFonts w:hint="eastAsia"/>
          <w:b/>
          <w:sz w:val="24"/>
          <w:szCs w:val="24"/>
        </w:rPr>
        <w:t>注册</w:t>
      </w:r>
      <w:r>
        <w:rPr>
          <w:rFonts w:hint="eastAsia"/>
          <w:sz w:val="24"/>
          <w:szCs w:val="24"/>
        </w:rPr>
        <w:t xml:space="preserve">（登录） </w:t>
      </w:r>
      <w:r>
        <w:rPr>
          <w:rFonts w:hint="eastAsia" w:asciiTheme="minorEastAsia" w:hAnsiTheme="minorEastAsia"/>
          <w:sz w:val="24"/>
          <w:szCs w:val="24"/>
        </w:rPr>
        <w:t xml:space="preserve">－ </w:t>
      </w:r>
      <w:r>
        <w:rPr>
          <w:rFonts w:hint="eastAsia"/>
          <w:sz w:val="24"/>
          <w:szCs w:val="24"/>
        </w:rPr>
        <w:t>点击网页导航栏“</w:t>
      </w:r>
      <w:r>
        <w:rPr>
          <w:rFonts w:hint="eastAsia"/>
          <w:b/>
          <w:sz w:val="24"/>
          <w:szCs w:val="24"/>
        </w:rPr>
        <w:t>用户名</w:t>
      </w:r>
      <w:r>
        <w:rPr>
          <w:rFonts w:hint="eastAsia"/>
          <w:sz w:val="24"/>
          <w:szCs w:val="24"/>
        </w:rPr>
        <w:t xml:space="preserve">”下拉菜单 </w:t>
      </w:r>
      <w:r>
        <w:rPr>
          <w:rFonts w:hint="eastAsia" w:asciiTheme="minorEastAsia" w:hAnsiTheme="minorEastAsia"/>
          <w:sz w:val="24"/>
          <w:szCs w:val="24"/>
        </w:rPr>
        <w:t xml:space="preserve">－ </w:t>
      </w:r>
      <w:r>
        <w:rPr>
          <w:rFonts w:hint="eastAsia"/>
          <w:sz w:val="24"/>
          <w:szCs w:val="24"/>
        </w:rPr>
        <w:t>点击“</w:t>
      </w:r>
      <w:r>
        <w:rPr>
          <w:rFonts w:hint="eastAsia"/>
          <w:b/>
          <w:sz w:val="24"/>
          <w:szCs w:val="24"/>
        </w:rPr>
        <w:t>教师认证</w:t>
      </w:r>
      <w:r>
        <w:rPr>
          <w:rFonts w:hint="eastAsia"/>
          <w:sz w:val="24"/>
          <w:szCs w:val="24"/>
        </w:rPr>
        <w:t xml:space="preserve">” </w:t>
      </w:r>
      <w:r>
        <w:rPr>
          <w:rFonts w:hint="eastAsia" w:asciiTheme="minorEastAsia" w:hAnsiTheme="minorEastAsia"/>
          <w:sz w:val="24"/>
          <w:szCs w:val="24"/>
        </w:rPr>
        <w:t xml:space="preserve">－ </w:t>
      </w:r>
      <w:r>
        <w:rPr>
          <w:rFonts w:hint="eastAsia" w:asciiTheme="minorEastAsia" w:hAnsiTheme="minorEastAsia"/>
          <w:b/>
          <w:sz w:val="24"/>
          <w:szCs w:val="24"/>
        </w:rPr>
        <w:t>填写相关信息并上传教师资格证</w:t>
      </w:r>
      <w:r>
        <w:rPr>
          <w:rFonts w:hint="eastAsia" w:asciiTheme="minorEastAsia" w:hAnsiTheme="minorEastAsia"/>
          <w:sz w:val="24"/>
          <w:szCs w:val="24"/>
        </w:rPr>
        <w:t xml:space="preserve"> － 点击“</w:t>
      </w:r>
      <w:r>
        <w:rPr>
          <w:rFonts w:hint="eastAsia" w:asciiTheme="minorEastAsia" w:hAnsiTheme="minorEastAsia"/>
          <w:b/>
          <w:sz w:val="24"/>
          <w:szCs w:val="24"/>
        </w:rPr>
        <w:t>提交</w:t>
      </w:r>
      <w:r>
        <w:rPr>
          <w:rFonts w:hint="eastAsia" w:asciiTheme="minorEastAsia" w:hAnsiTheme="minorEastAsia"/>
          <w:sz w:val="24"/>
          <w:szCs w:val="24"/>
        </w:rPr>
        <w:t xml:space="preserve">” － </w:t>
      </w:r>
    </w:p>
    <w:p>
      <w:pPr>
        <w:ind w:firstLine="482" w:firstLineChars="200"/>
        <w:rPr>
          <w:rFonts w:asciiTheme="minorEastAsia" w:hAnsiTheme="minorEastAsia"/>
          <w:sz w:val="24"/>
          <w:szCs w:val="24"/>
        </w:rPr>
      </w:pPr>
      <w:r>
        <w:rPr>
          <w:rFonts w:hint="eastAsia" w:asciiTheme="minorEastAsia" w:hAnsiTheme="minorEastAsia"/>
          <w:b/>
          <w:sz w:val="24"/>
          <w:szCs w:val="24"/>
        </w:rPr>
        <w:t>后台审核通过</w:t>
      </w:r>
      <w:r>
        <w:rPr>
          <w:rFonts w:hint="eastAsia" w:asciiTheme="minorEastAsia" w:hAnsiTheme="minorEastAsia"/>
          <w:sz w:val="24"/>
          <w:szCs w:val="24"/>
        </w:rPr>
        <w:t xml:space="preserve"> （</w:t>
      </w:r>
      <w:r>
        <w:rPr>
          <w:rFonts w:hint="eastAsia" w:asciiTheme="minorEastAsia" w:hAnsiTheme="minorEastAsia"/>
          <w:b/>
          <w:sz w:val="24"/>
          <w:szCs w:val="24"/>
        </w:rPr>
        <w:t>填写信息需要真实有效</w:t>
      </w:r>
      <w:r>
        <w:rPr>
          <w:rFonts w:hint="eastAsia" w:asciiTheme="minorEastAsia" w:hAnsiTheme="minorEastAsia"/>
          <w:sz w:val="24"/>
          <w:szCs w:val="24"/>
        </w:rPr>
        <w:t>）</w:t>
      </w:r>
    </w:p>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drawing>
          <wp:inline distT="0" distB="0" distL="0" distR="0">
            <wp:extent cx="5274945" cy="4062730"/>
            <wp:effectExtent l="19050" t="0" r="1821" b="0"/>
            <wp:docPr id="11" name="图片 10" descr="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7_2.png"/>
                    <pic:cNvPicPr>
                      <a:picLocks noChangeAspect="1"/>
                    </pic:cNvPicPr>
                  </pic:nvPicPr>
                  <pic:blipFill>
                    <a:blip r:embed="rId4" cstate="print"/>
                    <a:stretch>
                      <a:fillRect/>
                    </a:stretch>
                  </pic:blipFill>
                  <pic:spPr>
                    <a:xfrm>
                      <a:off x="0" y="0"/>
                      <a:ext cx="5276299" cy="4063042"/>
                    </a:xfrm>
                    <a:prstGeom prst="rect">
                      <a:avLst/>
                    </a:prstGeom>
                  </pic:spPr>
                </pic:pic>
              </a:graphicData>
            </a:graphic>
          </wp:inline>
        </w:drawing>
      </w:r>
    </w:p>
    <w:p>
      <w:pPr>
        <w:ind w:firstLine="482" w:firstLineChars="200"/>
        <w:rPr>
          <w:rFonts w:asciiTheme="minorEastAsia" w:hAnsiTheme="minorEastAsia"/>
          <w:sz w:val="24"/>
          <w:szCs w:val="24"/>
        </w:rPr>
      </w:pPr>
      <w:r>
        <w:rPr>
          <w:rFonts w:hint="eastAsia" w:asciiTheme="minorEastAsia" w:hAnsiTheme="minorEastAsia"/>
          <w:b/>
          <w:sz w:val="24"/>
          <w:szCs w:val="24"/>
        </w:rPr>
        <w:t>【特别注意】</w:t>
      </w:r>
      <w:r>
        <w:rPr>
          <w:rFonts w:hint="eastAsia" w:asciiTheme="minorEastAsia" w:hAnsiTheme="minorEastAsia"/>
          <w:sz w:val="24"/>
          <w:szCs w:val="24"/>
        </w:rPr>
        <w:t>为了获得更好的服务体验，请认真填写您所教授的专业，我们会据此为您推送相关会议信息和重点产品资讯。</w:t>
      </w:r>
    </w:p>
    <w:p>
      <w:pPr>
        <w:rPr>
          <w:rFonts w:asciiTheme="minorEastAsia" w:hAnsiTheme="minorEastAsia"/>
          <w:sz w:val="24"/>
          <w:szCs w:val="24"/>
        </w:rPr>
      </w:pPr>
      <w:r>
        <w:rPr>
          <w:rFonts w:hint="eastAsia" w:asciiTheme="minorEastAsia" w:hAnsiTheme="minorEastAsia"/>
          <w:sz w:val="24"/>
          <w:szCs w:val="24"/>
        </w:rPr>
        <w:drawing>
          <wp:inline distT="0" distB="0" distL="0" distR="0">
            <wp:extent cx="5274945" cy="1854200"/>
            <wp:effectExtent l="19050" t="0" r="1821" b="0"/>
            <wp:docPr id="3" name="图片 2" descr="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7_4.png"/>
                    <pic:cNvPicPr>
                      <a:picLocks noChangeAspect="1"/>
                    </pic:cNvPicPr>
                  </pic:nvPicPr>
                  <pic:blipFill>
                    <a:blip r:embed="rId5" cstate="print"/>
                    <a:stretch>
                      <a:fillRect/>
                    </a:stretch>
                  </pic:blipFill>
                  <pic:spPr>
                    <a:xfrm>
                      <a:off x="0" y="0"/>
                      <a:ext cx="5274310" cy="1854427"/>
                    </a:xfrm>
                    <a:prstGeom prst="rect">
                      <a:avLst/>
                    </a:prstGeom>
                  </pic:spPr>
                </pic:pic>
              </a:graphicData>
            </a:graphic>
          </wp:inline>
        </w:drawing>
      </w:r>
    </w:p>
    <w:p>
      <w:pPr>
        <w:ind w:firstLine="482" w:firstLineChars="200"/>
        <w:rPr>
          <w:rFonts w:asciiTheme="minorEastAsia" w:hAnsiTheme="minorEastAsia"/>
          <w:sz w:val="24"/>
          <w:szCs w:val="24"/>
        </w:rPr>
      </w:pPr>
      <w:r>
        <w:rPr>
          <w:rFonts w:hint="eastAsia" w:asciiTheme="minorEastAsia" w:hAnsiTheme="minorEastAsia"/>
          <w:b/>
          <w:sz w:val="24"/>
          <w:szCs w:val="24"/>
        </w:rPr>
        <w:t>【特别注意】</w:t>
      </w:r>
      <w:r>
        <w:rPr>
          <w:rFonts w:hint="eastAsia" w:asciiTheme="minorEastAsia" w:hAnsiTheme="minorEastAsia"/>
          <w:sz w:val="24"/>
          <w:szCs w:val="24"/>
        </w:rPr>
        <w:t>已经在旧版系统注册并进行了教师实名认证的用户无需再次注册，只需在首次登录新版系统时（邮箱须和之前注册时使用的保持一致）重置密码即可。</w:t>
      </w:r>
    </w:p>
    <w:p>
      <w:pPr>
        <w:ind w:firstLine="480" w:firstLineChars="200"/>
        <w:rPr>
          <w:rFonts w:asciiTheme="minorEastAsia" w:hAnsiTheme="minorEastAsia"/>
          <w:sz w:val="24"/>
          <w:szCs w:val="24"/>
        </w:rPr>
      </w:pPr>
      <w:r>
        <w:rPr>
          <w:rFonts w:hint="eastAsia" w:asciiTheme="minorEastAsia" w:hAnsiTheme="minorEastAsia"/>
          <w:sz w:val="24"/>
          <w:szCs w:val="24"/>
        </w:rPr>
        <w:t>但个别教师认证用户在导入时可能会因信息识别错误而无法导入，所以教师认证用户在登录时如果没有被要求重置密码，请重新注册并进行教师认证。</w:t>
      </w:r>
      <w:r>
        <w:rPr>
          <w:rFonts w:asciiTheme="minorEastAsia" w:hAnsiTheme="minorEastAsia"/>
          <w:sz w:val="24"/>
          <w:szCs w:val="24"/>
        </w:rPr>
        <w:drawing>
          <wp:inline distT="0" distB="0" distL="0" distR="0">
            <wp:extent cx="5259705" cy="2380615"/>
            <wp:effectExtent l="19050" t="0" r="0" b="0"/>
            <wp:docPr id="1" name="图片 0" descr="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3_4.png"/>
                    <pic:cNvPicPr>
                      <a:picLocks noChangeAspect="1"/>
                    </pic:cNvPicPr>
                  </pic:nvPicPr>
                  <pic:blipFill>
                    <a:blip r:embed="rId6" cstate="print"/>
                    <a:stretch>
                      <a:fillRect/>
                    </a:stretch>
                  </pic:blipFill>
                  <pic:spPr>
                    <a:xfrm>
                      <a:off x="0" y="0"/>
                      <a:ext cx="5266839" cy="2383843"/>
                    </a:xfrm>
                    <a:prstGeom prst="rect">
                      <a:avLst/>
                    </a:prstGeom>
                  </pic:spPr>
                </pic:pic>
              </a:graphicData>
            </a:graphic>
          </wp:inline>
        </w:drawing>
      </w:r>
    </w:p>
    <w:p>
      <w:pPr>
        <w:ind w:left="480"/>
        <w:rPr>
          <w:rFonts w:asciiTheme="minorEastAsia" w:hAnsiTheme="minorEastAsia"/>
          <w:b/>
          <w:sz w:val="24"/>
          <w:szCs w:val="24"/>
        </w:rPr>
      </w:pPr>
      <w:r>
        <w:rPr>
          <w:rFonts w:hint="eastAsia" w:asciiTheme="minorEastAsia" w:hAnsiTheme="minorEastAsia"/>
          <w:b/>
          <w:sz w:val="24"/>
          <w:szCs w:val="24"/>
        </w:rPr>
        <w:t>2.产品检索及样书申请</w:t>
      </w:r>
    </w:p>
    <w:p>
      <w:pPr>
        <w:ind w:left="480" w:firstLine="480" w:firstLineChars="200"/>
        <w:rPr>
          <w:sz w:val="24"/>
          <w:szCs w:val="24"/>
        </w:rPr>
      </w:pPr>
      <w:r>
        <w:rPr>
          <w:rFonts w:hint="eastAsia"/>
          <w:sz w:val="24"/>
          <w:szCs w:val="24"/>
        </w:rPr>
        <w:t>各任课教师可按照自己需要在此系统中检索所需要的样书、书目，高教社信息检索系统支持数万种产品信息的关键词检索和类别搜索，提供包括图书作者、定价、书号、版面字数、开本、页数、装帧形式、重点项目、出版时间、读者对象、分类、简介、目录、样章等内容的在线阅读，以及图书产品的购买链接和相关图书的推荐。</w:t>
      </w:r>
    </w:p>
    <w:p>
      <w:pPr>
        <w:rPr>
          <w:sz w:val="24"/>
          <w:szCs w:val="24"/>
        </w:rPr>
      </w:pPr>
      <w:r>
        <w:rPr>
          <w:sz w:val="24"/>
          <w:szCs w:val="24"/>
        </w:rPr>
        <w:drawing>
          <wp:inline distT="0" distB="0" distL="0" distR="0">
            <wp:extent cx="5274945" cy="1785620"/>
            <wp:effectExtent l="19050" t="0" r="1819" b="0"/>
            <wp:docPr id="5" name="图片 4" descr="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_1.png"/>
                    <pic:cNvPicPr>
                      <a:picLocks noChangeAspect="1"/>
                    </pic:cNvPicPr>
                  </pic:nvPicPr>
                  <pic:blipFill>
                    <a:blip r:embed="rId7" cstate="print"/>
                    <a:stretch>
                      <a:fillRect/>
                    </a:stretch>
                  </pic:blipFill>
                  <pic:spPr>
                    <a:xfrm>
                      <a:off x="0" y="0"/>
                      <a:ext cx="5274310" cy="1785424"/>
                    </a:xfrm>
                    <a:prstGeom prst="rect">
                      <a:avLst/>
                    </a:prstGeom>
                  </pic:spPr>
                </pic:pic>
              </a:graphicData>
            </a:graphic>
          </wp:inline>
        </w:drawing>
      </w:r>
    </w:p>
    <w:p>
      <w:pPr>
        <w:ind w:left="480" w:firstLine="480" w:firstLineChars="200"/>
        <w:rPr>
          <w:sz w:val="24"/>
          <w:szCs w:val="24"/>
        </w:rPr>
      </w:pPr>
      <w:r>
        <w:rPr>
          <w:rFonts w:hint="eastAsia"/>
          <w:sz w:val="24"/>
          <w:szCs w:val="24"/>
        </w:rPr>
        <w:t>教师在选取好所需样书后，登录自己的账号，点击“</w:t>
      </w:r>
      <w:r>
        <w:rPr>
          <w:rFonts w:hint="eastAsia"/>
          <w:b/>
          <w:sz w:val="24"/>
          <w:szCs w:val="24"/>
        </w:rPr>
        <w:t>样书申请</w:t>
      </w:r>
      <w:r>
        <w:rPr>
          <w:rFonts w:hint="eastAsia"/>
          <w:sz w:val="24"/>
          <w:szCs w:val="24"/>
        </w:rPr>
        <w:t>”，进入“</w:t>
      </w:r>
      <w:r>
        <w:rPr>
          <w:rFonts w:hint="eastAsia"/>
          <w:b/>
          <w:sz w:val="24"/>
          <w:szCs w:val="24"/>
        </w:rPr>
        <w:t>个人中心</w:t>
      </w:r>
      <w:r>
        <w:rPr>
          <w:rFonts w:hint="eastAsia" w:asciiTheme="minorEastAsia" w:hAnsiTheme="minorEastAsia"/>
          <w:b/>
          <w:sz w:val="24"/>
          <w:szCs w:val="24"/>
        </w:rPr>
        <w:t>－</w:t>
      </w:r>
      <w:r>
        <w:rPr>
          <w:rFonts w:hint="eastAsia"/>
          <w:b/>
          <w:sz w:val="24"/>
          <w:szCs w:val="24"/>
        </w:rPr>
        <w:t>样书申请</w:t>
      </w:r>
      <w:r>
        <w:rPr>
          <w:rFonts w:hint="eastAsia"/>
          <w:sz w:val="24"/>
          <w:szCs w:val="24"/>
        </w:rPr>
        <w:t>”进行管理和查看，并填写样书</w:t>
      </w:r>
      <w:r>
        <w:rPr>
          <w:rFonts w:hint="eastAsia"/>
          <w:b/>
          <w:sz w:val="24"/>
          <w:szCs w:val="24"/>
        </w:rPr>
        <w:t>详细邮寄地址</w:t>
      </w:r>
      <w:r>
        <w:rPr>
          <w:rFonts w:hint="eastAsia"/>
          <w:sz w:val="24"/>
          <w:szCs w:val="24"/>
        </w:rPr>
        <w:t>和</w:t>
      </w:r>
      <w:r>
        <w:rPr>
          <w:rFonts w:hint="eastAsia"/>
          <w:b/>
          <w:sz w:val="24"/>
          <w:szCs w:val="24"/>
        </w:rPr>
        <w:t>联系人方式</w:t>
      </w:r>
      <w:r>
        <w:rPr>
          <w:rFonts w:hint="eastAsia"/>
          <w:sz w:val="24"/>
          <w:szCs w:val="24"/>
        </w:rPr>
        <w:t>。每位教师每年可申请1-3本的样书。教师在填写完相关信息后，高教社会将样书邮寄到您所填地址。</w:t>
      </w:r>
    </w:p>
    <w:p>
      <w:pPr>
        <w:rPr>
          <w:sz w:val="24"/>
          <w:szCs w:val="24"/>
        </w:rPr>
      </w:pPr>
      <w:r>
        <w:rPr>
          <w:sz w:val="24"/>
          <w:szCs w:val="24"/>
        </w:rPr>
        <w:drawing>
          <wp:inline distT="0" distB="0" distL="0" distR="0">
            <wp:extent cx="5182235" cy="1983740"/>
            <wp:effectExtent l="19050" t="0" r="0" b="0"/>
            <wp:docPr id="4" name="图片 3" descr="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8_1.png"/>
                    <pic:cNvPicPr>
                      <a:picLocks noChangeAspect="1"/>
                    </pic:cNvPicPr>
                  </pic:nvPicPr>
                  <pic:blipFill>
                    <a:blip r:embed="rId8" cstate="print"/>
                    <a:stretch>
                      <a:fillRect/>
                    </a:stretch>
                  </pic:blipFill>
                  <pic:spPr>
                    <a:xfrm>
                      <a:off x="0" y="0"/>
                      <a:ext cx="5190227" cy="1986965"/>
                    </a:xfrm>
                    <a:prstGeom prst="rect">
                      <a:avLst/>
                    </a:prstGeom>
                  </pic:spPr>
                </pic:pic>
              </a:graphicData>
            </a:graphic>
          </wp:inline>
        </w:drawing>
      </w:r>
    </w:p>
    <w:p>
      <w:pPr>
        <w:rPr>
          <w:sz w:val="24"/>
          <w:szCs w:val="24"/>
        </w:rPr>
      </w:pPr>
      <w:r>
        <w:rPr>
          <w:sz w:val="24"/>
          <w:szCs w:val="24"/>
        </w:rPr>
        <w:drawing>
          <wp:inline distT="0" distB="0" distL="0" distR="0">
            <wp:extent cx="5266690" cy="1811020"/>
            <wp:effectExtent l="19050" t="0" r="0" b="0"/>
            <wp:docPr id="6" name="图片 5" descr="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8_2.png"/>
                    <pic:cNvPicPr>
                      <a:picLocks noChangeAspect="1"/>
                    </pic:cNvPicPr>
                  </pic:nvPicPr>
                  <pic:blipFill>
                    <a:blip r:embed="rId9" cstate="print"/>
                    <a:stretch>
                      <a:fillRect/>
                    </a:stretch>
                  </pic:blipFill>
                  <pic:spPr>
                    <a:xfrm>
                      <a:off x="0" y="0"/>
                      <a:ext cx="5274310" cy="1814011"/>
                    </a:xfrm>
                    <a:prstGeom prst="rect">
                      <a:avLst/>
                    </a:prstGeom>
                  </pic:spPr>
                </pic:pic>
              </a:graphicData>
            </a:graphic>
          </wp:inline>
        </w:drawing>
      </w:r>
    </w:p>
    <w:p>
      <w:pPr>
        <w:ind w:firstLine="482" w:firstLineChars="200"/>
        <w:rPr>
          <w:b/>
          <w:sz w:val="24"/>
          <w:szCs w:val="24"/>
        </w:rPr>
      </w:pPr>
      <w:r>
        <w:rPr>
          <w:rFonts w:hint="eastAsia"/>
          <w:b/>
          <w:sz w:val="24"/>
          <w:szCs w:val="24"/>
        </w:rPr>
        <w:t>3.数字化资源的下载和使用</w:t>
      </w:r>
    </w:p>
    <w:p>
      <w:pPr>
        <w:ind w:left="480" w:firstLine="480" w:firstLineChars="200"/>
        <w:rPr>
          <w:sz w:val="24"/>
          <w:szCs w:val="24"/>
        </w:rPr>
      </w:pPr>
      <w:r>
        <w:rPr>
          <w:rFonts w:hint="eastAsia"/>
          <w:sz w:val="24"/>
          <w:szCs w:val="24"/>
        </w:rPr>
        <w:t>此检索系统内的所有资源均免费提供，系统内的数字化资源包括电子教案、教学课件、教学案例、网络课程、文献资料、教学设计、例题习题、媒体素材等。教师在登录自己认证账户后，检索自己所需要的图书产品，进入产品详情页面，即可免费查看和下载资源。（</w:t>
      </w:r>
      <w:r>
        <w:rPr>
          <w:rFonts w:hint="eastAsia"/>
          <w:b/>
          <w:sz w:val="24"/>
          <w:szCs w:val="24"/>
        </w:rPr>
        <w:t>注意：</w:t>
      </w:r>
      <w:r>
        <w:rPr>
          <w:rFonts w:hint="eastAsia"/>
          <w:sz w:val="24"/>
          <w:szCs w:val="24"/>
        </w:rPr>
        <w:t>教师下载了此检索系统内的数字化资源仅限校内使用，不能在自己编辑和修改后发表到别的平台，涉及版权）</w:t>
      </w:r>
    </w:p>
    <w:p>
      <w:pPr>
        <w:rPr>
          <w:sz w:val="24"/>
          <w:szCs w:val="24"/>
        </w:rPr>
      </w:pPr>
      <w:r>
        <w:rPr>
          <w:sz w:val="24"/>
          <w:szCs w:val="24"/>
        </w:rPr>
        <w:drawing>
          <wp:inline distT="0" distB="0" distL="0" distR="0">
            <wp:extent cx="5274310" cy="1310640"/>
            <wp:effectExtent l="19050" t="0" r="2540" b="0"/>
            <wp:docPr id="7" name="图片 6" descr="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9_1.png"/>
                    <pic:cNvPicPr>
                      <a:picLocks noChangeAspect="1"/>
                    </pic:cNvPicPr>
                  </pic:nvPicPr>
                  <pic:blipFill>
                    <a:blip r:embed="rId10" cstate="print"/>
                    <a:stretch>
                      <a:fillRect/>
                    </a:stretch>
                  </pic:blipFill>
                  <pic:spPr>
                    <a:xfrm>
                      <a:off x="0" y="0"/>
                      <a:ext cx="5274310" cy="1310640"/>
                    </a:xfrm>
                    <a:prstGeom prst="rect">
                      <a:avLst/>
                    </a:prstGeom>
                  </pic:spPr>
                </pic:pic>
              </a:graphicData>
            </a:graphic>
          </wp:inline>
        </w:drawing>
      </w:r>
      <w:r>
        <w:rPr>
          <w:sz w:val="24"/>
          <w:szCs w:val="24"/>
        </w:rPr>
        <w:drawing>
          <wp:inline distT="0" distB="0" distL="0" distR="0">
            <wp:extent cx="5274310" cy="992505"/>
            <wp:effectExtent l="19050" t="0" r="2540" b="0"/>
            <wp:docPr id="8" name="图片 7" descr="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_2.png"/>
                    <pic:cNvPicPr>
                      <a:picLocks noChangeAspect="1"/>
                    </pic:cNvPicPr>
                  </pic:nvPicPr>
                  <pic:blipFill>
                    <a:blip r:embed="rId11" cstate="print"/>
                    <a:stretch>
                      <a:fillRect/>
                    </a:stretch>
                  </pic:blipFill>
                  <pic:spPr>
                    <a:xfrm>
                      <a:off x="0" y="0"/>
                      <a:ext cx="5274310" cy="992505"/>
                    </a:xfrm>
                    <a:prstGeom prst="rect">
                      <a:avLst/>
                    </a:prstGeom>
                  </pic:spPr>
                </pic:pic>
              </a:graphicData>
            </a:graphic>
          </wp:inline>
        </w:drawing>
      </w:r>
      <w:r>
        <w:rPr>
          <w:sz w:val="24"/>
          <w:szCs w:val="24"/>
        </w:rPr>
        <w:drawing>
          <wp:inline distT="0" distB="0" distL="0" distR="0">
            <wp:extent cx="5274310" cy="1069975"/>
            <wp:effectExtent l="19050" t="0" r="2540" b="0"/>
            <wp:docPr id="9" name="图片 8" descr="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9_3.png"/>
                    <pic:cNvPicPr>
                      <a:picLocks noChangeAspect="1"/>
                    </pic:cNvPicPr>
                  </pic:nvPicPr>
                  <pic:blipFill>
                    <a:blip r:embed="rId12" cstate="print"/>
                    <a:stretch>
                      <a:fillRect/>
                    </a:stretch>
                  </pic:blipFill>
                  <pic:spPr>
                    <a:xfrm>
                      <a:off x="0" y="0"/>
                      <a:ext cx="5274310" cy="1069975"/>
                    </a:xfrm>
                    <a:prstGeom prst="rect">
                      <a:avLst/>
                    </a:prstGeom>
                  </pic:spPr>
                </pic:pic>
              </a:graphicData>
            </a:graphic>
          </wp:inline>
        </w:drawing>
      </w:r>
      <w:bookmarkStart w:id="0" w:name="_GoBack"/>
      <w:bookmarkEnd w:id="0"/>
    </w:p>
    <w:p>
      <w:pPr>
        <w:ind w:firstLine="482" w:firstLineChars="200"/>
        <w:rPr>
          <w:rFonts w:hint="eastAsia"/>
          <w:b/>
          <w:sz w:val="24"/>
          <w:szCs w:val="24"/>
        </w:rPr>
      </w:pPr>
      <w:r>
        <w:rPr>
          <w:rFonts w:hint="eastAsia"/>
          <w:b/>
          <w:sz w:val="24"/>
          <w:szCs w:val="24"/>
        </w:rPr>
        <w:t>4.移动端登录</w:t>
      </w:r>
    </w:p>
    <w:p>
      <w:pPr>
        <w:rPr>
          <w:sz w:val="24"/>
          <w:szCs w:val="24"/>
        </w:rPr>
      </w:pPr>
      <w:r>
        <w:rPr>
          <w:sz w:val="24"/>
          <w:szCs w:val="24"/>
        </w:rPr>
        <w:drawing>
          <wp:inline distT="0" distB="0" distL="0" distR="0">
            <wp:extent cx="5406390" cy="3528060"/>
            <wp:effectExtent l="19050" t="0" r="3235" b="0"/>
            <wp:docPr id="12" name="图片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jpg"/>
                    <pic:cNvPicPr>
                      <a:picLocks noChangeAspect="1"/>
                    </pic:cNvPicPr>
                  </pic:nvPicPr>
                  <pic:blipFill>
                    <a:blip r:embed="rId13" cstate="print"/>
                    <a:stretch>
                      <a:fillRect/>
                    </a:stretch>
                  </pic:blipFill>
                  <pic:spPr>
                    <a:xfrm>
                      <a:off x="0" y="0"/>
                      <a:ext cx="5406228" cy="3527723"/>
                    </a:xfrm>
                    <a:prstGeom prst="rect">
                      <a:avLst/>
                    </a:prstGeom>
                  </pic:spPr>
                </pic:pic>
              </a:graphicData>
            </a:graphic>
          </wp:inline>
        </w:drawing>
      </w:r>
    </w:p>
    <w:p>
      <w:pPr>
        <w:ind w:left="480" w:firstLine="480" w:firstLineChars="200"/>
        <w:rPr>
          <w:sz w:val="24"/>
          <w:szCs w:val="24"/>
        </w:rPr>
      </w:pPr>
    </w:p>
    <w:p>
      <w:pPr>
        <w:ind w:left="480" w:firstLine="480" w:firstLineChars="200"/>
        <w:rPr>
          <w:sz w:val="24"/>
          <w:szCs w:val="24"/>
        </w:rPr>
      </w:pPr>
    </w:p>
    <w:p>
      <w:pPr>
        <w:ind w:left="480" w:firstLine="480" w:firstLineChars="200"/>
        <w:rPr>
          <w:sz w:val="24"/>
          <w:szCs w:val="24"/>
        </w:rPr>
      </w:pPr>
    </w:p>
    <w:p>
      <w:pPr>
        <w:ind w:left="480" w:firstLine="480" w:firstLineChars="200"/>
        <w:rPr>
          <w:sz w:val="24"/>
          <w:szCs w:val="24"/>
        </w:rPr>
      </w:pPr>
    </w:p>
    <w:p>
      <w:pPr>
        <w:ind w:left="480" w:firstLine="480" w:firstLineChars="200"/>
        <w:rPr>
          <w:sz w:val="24"/>
          <w:szCs w:val="24"/>
        </w:rPr>
      </w:pPr>
    </w:p>
    <w:p>
      <w:pPr>
        <w:ind w:left="480" w:firstLine="480" w:firstLineChars="200"/>
        <w:rPr>
          <w:sz w:val="24"/>
          <w:szCs w:val="24"/>
        </w:rPr>
      </w:pPr>
      <w:r>
        <w:rPr>
          <w:rFonts w:hint="eastAsia"/>
          <w:sz w:val="24"/>
          <w:szCs w:val="24"/>
        </w:rPr>
        <w:t xml:space="preserve">                                            教务处</w:t>
      </w:r>
    </w:p>
    <w:p>
      <w:pPr>
        <w:ind w:left="480" w:firstLine="480" w:firstLineChars="200"/>
        <w:rPr>
          <w:sz w:val="24"/>
          <w:szCs w:val="24"/>
        </w:rPr>
      </w:pPr>
    </w:p>
    <w:p>
      <w:pPr>
        <w:ind w:left="480" w:firstLine="480" w:firstLineChars="200"/>
        <w:rPr>
          <w:sz w:val="24"/>
          <w:szCs w:val="24"/>
        </w:rPr>
      </w:pPr>
      <w:r>
        <w:rPr>
          <w:rFonts w:hint="eastAsia"/>
          <w:sz w:val="24"/>
          <w:szCs w:val="24"/>
        </w:rPr>
        <w:t xml:space="preserve">                                      XXXX年XX月XX日</w:t>
      </w:r>
    </w:p>
    <w:p>
      <w:pPr>
        <w:ind w:left="480" w:firstLine="480" w:firstLineChars="200"/>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F727E"/>
    <w:rsid w:val="000660D5"/>
    <w:rsid w:val="00172195"/>
    <w:rsid w:val="002E6DBD"/>
    <w:rsid w:val="0032690E"/>
    <w:rsid w:val="003E264D"/>
    <w:rsid w:val="00484428"/>
    <w:rsid w:val="005627C0"/>
    <w:rsid w:val="00685C3B"/>
    <w:rsid w:val="00833DB1"/>
    <w:rsid w:val="00894782"/>
    <w:rsid w:val="00A831F7"/>
    <w:rsid w:val="00A947E9"/>
    <w:rsid w:val="00B64963"/>
    <w:rsid w:val="00B67D5E"/>
    <w:rsid w:val="00B9396A"/>
    <w:rsid w:val="00C10F8B"/>
    <w:rsid w:val="00CF727E"/>
    <w:rsid w:val="00D34FAD"/>
    <w:rsid w:val="00D50FD7"/>
    <w:rsid w:val="00EE2972"/>
    <w:rsid w:val="00F87D63"/>
    <w:rsid w:val="00F90E5C"/>
    <w:rsid w:val="00FA348C"/>
    <w:rsid w:val="04FF4F82"/>
    <w:rsid w:val="0D3D2CAE"/>
    <w:rsid w:val="1478304F"/>
    <w:rsid w:val="671D7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12"/>
    <w:semiHidden/>
    <w:unhideWhenUsed/>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标题 1 Char"/>
    <w:basedOn w:val="7"/>
    <w:link w:val="2"/>
    <w:qFormat/>
    <w:uiPriority w:val="9"/>
    <w:rPr>
      <w:b/>
      <w:bCs/>
      <w:kern w:val="44"/>
      <w:sz w:val="44"/>
      <w:szCs w:val="44"/>
    </w:rPr>
  </w:style>
  <w:style w:type="paragraph" w:styleId="9">
    <w:name w:val="List Paragraph"/>
    <w:basedOn w:val="1"/>
    <w:qFormat/>
    <w:uiPriority w:val="34"/>
    <w:pPr>
      <w:ind w:firstLine="420" w:firstLineChars="200"/>
    </w:pPr>
  </w:style>
  <w:style w:type="character" w:customStyle="1" w:styleId="10">
    <w:name w:val="批注框文本 Char"/>
    <w:basedOn w:val="7"/>
    <w:link w:val="3"/>
    <w:semiHidden/>
    <w:uiPriority w:val="99"/>
    <w:rPr>
      <w:sz w:val="18"/>
      <w:szCs w:val="18"/>
    </w:rPr>
  </w:style>
  <w:style w:type="character" w:customStyle="1" w:styleId="11">
    <w:name w:val="页眉 Char"/>
    <w:basedOn w:val="7"/>
    <w:link w:val="5"/>
    <w:semiHidden/>
    <w:qFormat/>
    <w:uiPriority w:val="99"/>
    <w:rPr>
      <w:sz w:val="18"/>
      <w:szCs w:val="18"/>
    </w:rPr>
  </w:style>
  <w:style w:type="character" w:customStyle="1" w:styleId="12">
    <w:name w:val="页脚 Char"/>
    <w:basedOn w:val="7"/>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C4FA8E-10D3-47C6-9E00-70D05135FECC}">
  <ds:schemaRefs/>
</ds:datastoreItem>
</file>

<file path=docProps/app.xml><?xml version="1.0" encoding="utf-8"?>
<Properties xmlns="http://schemas.openxmlformats.org/officeDocument/2006/extended-properties" xmlns:vt="http://schemas.openxmlformats.org/officeDocument/2006/docPropsVTypes">
  <Template>Normal</Template>
  <Pages>4</Pages>
  <Words>173</Words>
  <Characters>989</Characters>
  <Lines>8</Lines>
  <Paragraphs>2</Paragraphs>
  <TotalTime>104</TotalTime>
  <ScaleCrop>false</ScaleCrop>
  <LinksUpToDate>false</LinksUpToDate>
  <CharactersWithSpaces>1160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2018-06-20T00:39:00Z</dcterms:created>
  <dc:creator>Administrator</dc:creator>
  <cp:lastModifiedBy>阿荣塔娜</cp:lastModifiedBy>
  <dcterms:modified xsi:type="dcterms:W3CDTF">2019-12-25T01:07:00Z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